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 xml:space="preserve">Mert ahogyan az Atyának van önmagában élete, úgy a Fiúnak is megadta, hogy élete legyen önmagában. </w:t>
      </w:r>
      <w:r>
        <w:rPr>
          <w:color w:val="000000"/>
        </w:rPr>
        <w:t>Jn 5,26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>Az élet forrása: ahogy az Atya, úgy a Fiú is. Szinte nincs mit hozzátenni. Gyönyörű, kimondhatatlanul értékes kijelentés. Az élet – amely az Isteni tulajdonságokat hordozza magában – elérhető.</w:t>
      </w:r>
    </w:p>
    <w:p>
      <w:pPr>
        <w:pStyle w:val="NoSpacing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color w:val="000000"/>
        </w:rPr>
        <w:t xml:space="preserve">Számunkra a Fiú hozta el, amikor saját akaratából, önként vállalta, hogy ember lesz. Az ember iránti szeretetéből választotta a keresztet. A kereszten megtörtént áldozat elvégzett mindent annak érdekében, hogy ez az élet a miénk legyen. Nem tudjuk kiérdemelni, erre esély sincs. De ajándékba megkaphatjuk! Fogadd el!  </w:t>
      </w:r>
      <w:r>
        <w:rPr>
          <w:i/>
          <w:color w:val="000000"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2015-04-07T20:13:31Z</dcterms:created>
  <dc:language>hu-HU</dc:language>
  <dcterms:modified xsi:type="dcterms:W3CDTF">2015-04-07T20:14:18Z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